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5F" w:rsidRP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495F">
        <w:rPr>
          <w:rFonts w:ascii="Times New Roman" w:hAnsi="Times New Roman" w:cs="Times New Roman"/>
          <w:b/>
          <w:sz w:val="24"/>
          <w:szCs w:val="24"/>
        </w:rPr>
        <w:t>Гельминтозы у детей: риски, симптомы и профилактика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95F" w:rsidRP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5F">
        <w:rPr>
          <w:rFonts w:ascii="Times New Roman" w:hAnsi="Times New Roman" w:cs="Times New Roman"/>
          <w:b/>
          <w:sz w:val="24"/>
          <w:szCs w:val="24"/>
        </w:rPr>
        <w:t>Уважаемые родители!</w:t>
      </w:r>
    </w:p>
    <w:p w:rsidR="0038495F" w:rsidRPr="0038495F" w:rsidRDefault="0038495F" w:rsidP="0038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Свердловская область относится к регионам России с повышенным уровнем заболеваемости гельминтозами — он превышает среднероссийский показатель в 1,5 раза и более. Среди наиболее распространённых паразитарных инфекций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выделить</w:t>
      </w:r>
      <w:r w:rsidRPr="0038495F">
        <w:rPr>
          <w:rFonts w:ascii="Times New Roman" w:hAnsi="Times New Roman" w:cs="Times New Roman"/>
          <w:sz w:val="24"/>
          <w:szCs w:val="24"/>
        </w:rPr>
        <w:t>: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описторхоз;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тениоз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лямблиоз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бластоцистоз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аскаридоз;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энтеробиоз;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токсокароз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.</w:t>
      </w:r>
    </w:p>
    <w:p w:rsidR="0038495F" w:rsidRPr="0038495F" w:rsidRDefault="0038495F" w:rsidP="0038495F">
      <w:pPr>
        <w:jc w:val="both"/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Опасность этих заболеваний в том, что они часто протекают бессимптомно либо их проявления «маскируются» под другие болезни. Поэтому важно знать возможные признаки заражения и своевременно проходить обследования.</w:t>
      </w:r>
    </w:p>
    <w:p w:rsid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5F">
        <w:rPr>
          <w:rFonts w:ascii="Times New Roman" w:hAnsi="Times New Roman" w:cs="Times New Roman"/>
          <w:b/>
          <w:sz w:val="24"/>
          <w:szCs w:val="24"/>
        </w:rPr>
        <w:t>Как пон</w:t>
      </w:r>
      <w:r>
        <w:rPr>
          <w:rFonts w:ascii="Times New Roman" w:hAnsi="Times New Roman" w:cs="Times New Roman"/>
          <w:b/>
          <w:sz w:val="24"/>
          <w:szCs w:val="24"/>
        </w:rPr>
        <w:t>ять, что ребёнок мог заразиться?</w:t>
      </w:r>
    </w:p>
    <w:p w:rsidR="0038495F" w:rsidRPr="0085047C" w:rsidRDefault="0038495F" w:rsidP="0085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К</w:t>
      </w:r>
      <w:r w:rsidRPr="0038495F">
        <w:rPr>
          <w:rFonts w:ascii="Times New Roman" w:hAnsi="Times New Roman" w:cs="Times New Roman"/>
          <w:b/>
          <w:sz w:val="24"/>
          <w:szCs w:val="24"/>
        </w:rPr>
        <w:t>линические проявления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95F" w:rsidRPr="0085047C" w:rsidRDefault="0038495F" w:rsidP="0085047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Нарушения пищеварения: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периодические боли в животе (особенно вокруг пупка);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вздутие, метеоризм;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неустойчивый стул (поносы или запоры);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тошнота, снижение аппетита или, наоборот, повышенный аппетит при потере веса.</w:t>
      </w:r>
    </w:p>
    <w:p w:rsidR="0038495F" w:rsidRPr="0085047C" w:rsidRDefault="0038495F" w:rsidP="008504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Общие симптомы: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повышенная утомляемость, слабость;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раздражительность, нарушения сна;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головные боли;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бледность кожи, тёмные круги под глазами;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снижение успеваемости в школе из</w:t>
      </w:r>
      <w:r w:rsidRPr="0085047C">
        <w:rPr>
          <w:rFonts w:ascii="Times New Roman" w:hAnsi="Times New Roman" w:cs="Times New Roman"/>
          <w:sz w:val="24"/>
          <w:szCs w:val="24"/>
        </w:rPr>
        <w:noBreakHyphen/>
        <w:t>за ухудшения концентрации внимания.</w:t>
      </w:r>
    </w:p>
    <w:p w:rsidR="0038495F" w:rsidRPr="0085047C" w:rsidRDefault="0038495F" w:rsidP="0085047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Кожные проявления: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сыпь, зуд;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сухость и шелушение кожи;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аллергические реакции (например, атопический дерматит), не поддающиеся стандартному лечению.</w:t>
      </w:r>
    </w:p>
    <w:p w:rsidR="0038495F" w:rsidRPr="0085047C" w:rsidRDefault="0038495F" w:rsidP="0085047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Другие признаки: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скрежет зубами во сне (</w:t>
      </w:r>
      <w:proofErr w:type="spellStart"/>
      <w:r w:rsidRPr="0085047C">
        <w:rPr>
          <w:rFonts w:ascii="Times New Roman" w:hAnsi="Times New Roman" w:cs="Times New Roman"/>
          <w:sz w:val="24"/>
          <w:szCs w:val="24"/>
        </w:rPr>
        <w:t>бруксизм</w:t>
      </w:r>
      <w:proofErr w:type="spellEnd"/>
      <w:r w:rsidRPr="0085047C">
        <w:rPr>
          <w:rFonts w:ascii="Times New Roman" w:hAnsi="Times New Roman" w:cs="Times New Roman"/>
          <w:sz w:val="24"/>
          <w:szCs w:val="24"/>
        </w:rPr>
        <w:t>);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зуд в области анального отверстия (особенно по ночам — характерен для энтеробиоза);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увеличение лимфоузлов;</w:t>
      </w:r>
    </w:p>
    <w:p w:rsidR="0038495F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частые простудные заболевания из</w:t>
      </w:r>
      <w:r w:rsidRPr="0085047C">
        <w:rPr>
          <w:rFonts w:ascii="Times New Roman" w:hAnsi="Times New Roman" w:cs="Times New Roman"/>
          <w:sz w:val="24"/>
          <w:szCs w:val="24"/>
        </w:rPr>
        <w:noBreakHyphen/>
        <w:t>за снижения иммунитета.</w:t>
      </w:r>
    </w:p>
    <w:p w:rsidR="0085047C" w:rsidRPr="0085047C" w:rsidRDefault="0085047C" w:rsidP="008504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495F" w:rsidRPr="0085047C" w:rsidRDefault="0038495F" w:rsidP="0085047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  <w:u w:val="single"/>
        </w:rPr>
        <w:t>Важно:</w:t>
      </w:r>
      <w:r w:rsidRPr="0085047C">
        <w:rPr>
          <w:rFonts w:ascii="Times New Roman" w:hAnsi="Times New Roman" w:cs="Times New Roman"/>
          <w:sz w:val="24"/>
          <w:szCs w:val="24"/>
        </w:rPr>
        <w:t> эти симптомы не всегда одноз</w:t>
      </w:r>
      <w:r w:rsidR="0085047C" w:rsidRPr="0085047C">
        <w:rPr>
          <w:rFonts w:ascii="Times New Roman" w:hAnsi="Times New Roman" w:cs="Times New Roman"/>
          <w:sz w:val="24"/>
          <w:szCs w:val="24"/>
        </w:rPr>
        <w:t xml:space="preserve">начно указывают на гельминтоз - </w:t>
      </w:r>
      <w:r w:rsidRPr="0085047C">
        <w:rPr>
          <w:rFonts w:ascii="Times New Roman" w:hAnsi="Times New Roman" w:cs="Times New Roman"/>
          <w:sz w:val="24"/>
          <w:szCs w:val="24"/>
        </w:rPr>
        <w:t>они могут быть признаками и других заболеваний. Однако при их появлении стоит обратиться к врачу и обсудить необходимость обследования.</w:t>
      </w:r>
    </w:p>
    <w:p w:rsidR="0038495F" w:rsidRPr="0085047C" w:rsidRDefault="0038495F" w:rsidP="0085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7C">
        <w:rPr>
          <w:rFonts w:ascii="Times New Roman" w:hAnsi="Times New Roman" w:cs="Times New Roman"/>
          <w:b/>
          <w:sz w:val="24"/>
          <w:szCs w:val="24"/>
        </w:rPr>
        <w:t>Почему</w:t>
      </w:r>
      <w:r w:rsidR="0085047C" w:rsidRPr="0085047C">
        <w:rPr>
          <w:rFonts w:ascii="Times New Roman" w:hAnsi="Times New Roman" w:cs="Times New Roman"/>
          <w:b/>
          <w:sz w:val="24"/>
          <w:szCs w:val="24"/>
        </w:rPr>
        <w:t> дети заражаются? О</w:t>
      </w:r>
      <w:r w:rsidRPr="0085047C">
        <w:rPr>
          <w:rFonts w:ascii="Times New Roman" w:hAnsi="Times New Roman" w:cs="Times New Roman"/>
          <w:b/>
          <w:sz w:val="24"/>
          <w:szCs w:val="24"/>
        </w:rPr>
        <w:t>сновные причины</w:t>
      </w:r>
      <w:r w:rsidR="0085047C" w:rsidRPr="0085047C">
        <w:rPr>
          <w:rFonts w:ascii="Times New Roman" w:hAnsi="Times New Roman" w:cs="Times New Roman"/>
          <w:b/>
          <w:sz w:val="24"/>
          <w:szCs w:val="24"/>
        </w:rPr>
        <w:t>.</w:t>
      </w:r>
    </w:p>
    <w:p w:rsidR="001B7BCF" w:rsidRDefault="0038495F" w:rsidP="001B7BC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Заражение происходит при:</w:t>
      </w:r>
    </w:p>
    <w:p w:rsidR="001B7BCF" w:rsidRDefault="001B7BC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правил личной гигиены (например, привычка грызть ногти, брать руки в рот);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употреблении немытых овощей и фруктов;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lastRenderedPageBreak/>
        <w:t>поедании сырого или недостаточно термически обработанного мяса и рыбы;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питье некипячёной воды (в том числе из открытых водоёмов);</w:t>
      </w:r>
    </w:p>
    <w:p w:rsidR="0038495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контакте с заражёнными животными (домашни</w:t>
      </w:r>
      <w:r w:rsidR="0085047C" w:rsidRPr="001B7BCF">
        <w:rPr>
          <w:rFonts w:ascii="Times New Roman" w:hAnsi="Times New Roman" w:cs="Times New Roman"/>
          <w:sz w:val="24"/>
        </w:rPr>
        <w:t xml:space="preserve">ми питомцами, бродячими кошкам </w:t>
      </w:r>
      <w:r w:rsidRPr="001B7BCF">
        <w:rPr>
          <w:rFonts w:ascii="Times New Roman" w:hAnsi="Times New Roman" w:cs="Times New Roman"/>
          <w:sz w:val="24"/>
        </w:rPr>
        <w:t>и собаками).</w:t>
      </w:r>
    </w:p>
    <w:p w:rsidR="0038495F" w:rsidRPr="001B7BCF" w:rsidRDefault="0038495F" w:rsidP="001B7B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CF">
        <w:rPr>
          <w:rFonts w:ascii="Times New Roman" w:hAnsi="Times New Roman" w:cs="Times New Roman"/>
          <w:b/>
          <w:sz w:val="24"/>
          <w:szCs w:val="24"/>
        </w:rPr>
        <w:t>Обследование </w:t>
      </w:r>
      <w:r w:rsidR="001B7BCF" w:rsidRPr="001B7BCF">
        <w:rPr>
          <w:rFonts w:ascii="Times New Roman" w:hAnsi="Times New Roman" w:cs="Times New Roman"/>
          <w:b/>
          <w:sz w:val="24"/>
          <w:szCs w:val="24"/>
        </w:rPr>
        <w:t xml:space="preserve">на гельминтозы </w:t>
      </w:r>
      <w:r w:rsidRPr="001B7BCF">
        <w:rPr>
          <w:rFonts w:ascii="Times New Roman" w:hAnsi="Times New Roman" w:cs="Times New Roman"/>
          <w:b/>
          <w:sz w:val="24"/>
          <w:szCs w:val="24"/>
        </w:rPr>
        <w:t>включает:</w:t>
      </w:r>
    </w:p>
    <w:p w:rsidR="0038495F" w:rsidRPr="00D51090" w:rsidRDefault="0038495F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>соскоб на энтеробиоз</w:t>
      </w:r>
      <w:r w:rsidR="00D51090" w:rsidRPr="00D51090">
        <w:rPr>
          <w:rFonts w:ascii="Times New Roman" w:hAnsi="Times New Roman" w:cs="Times New Roman"/>
          <w:sz w:val="24"/>
          <w:szCs w:val="24"/>
        </w:rPr>
        <w:t xml:space="preserve"> (его нужно делать сразу после пробуждения и до подмывания)</w:t>
      </w:r>
      <w:r w:rsidRPr="00D51090">
        <w:rPr>
          <w:rFonts w:ascii="Times New Roman" w:hAnsi="Times New Roman" w:cs="Times New Roman"/>
          <w:sz w:val="24"/>
          <w:szCs w:val="24"/>
        </w:rPr>
        <w:t>;</w:t>
      </w:r>
    </w:p>
    <w:p w:rsidR="0038495F" w:rsidRPr="00D51090" w:rsidRDefault="0038495F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>анализ кала на яйца гельминтов и простейших;</w:t>
      </w:r>
    </w:p>
    <w:p w:rsidR="00D51090" w:rsidRPr="00D51090" w:rsidRDefault="00D51090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 xml:space="preserve">при необходимости – серологическое исследование крови (определение антител </w:t>
      </w:r>
      <w:proofErr w:type="spellStart"/>
      <w:r w:rsidRPr="00D51090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D51090">
        <w:rPr>
          <w:rFonts w:ascii="Times New Roman" w:hAnsi="Times New Roman" w:cs="Times New Roman"/>
          <w:sz w:val="24"/>
          <w:szCs w:val="24"/>
        </w:rPr>
        <w:t>), для некоторых паразитов анализ кала будет недостаточно информативным (например, трихинеллёза, эхинококкоза и цистицеркоза) и выявить инфекцию можно только по уровню антител в крови. </w:t>
      </w:r>
    </w:p>
    <w:p w:rsidR="0038495F" w:rsidRPr="001B7BCF" w:rsidRDefault="0038495F" w:rsidP="001B7B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CF">
        <w:rPr>
          <w:rFonts w:ascii="Times New Roman" w:hAnsi="Times New Roman" w:cs="Times New Roman"/>
          <w:b/>
          <w:sz w:val="24"/>
          <w:szCs w:val="24"/>
        </w:rPr>
        <w:t>Где пройти обследование</w:t>
      </w:r>
      <w:r w:rsidR="001B7BCF">
        <w:rPr>
          <w:rFonts w:ascii="Times New Roman" w:hAnsi="Times New Roman" w:cs="Times New Roman"/>
          <w:b/>
          <w:sz w:val="24"/>
          <w:szCs w:val="24"/>
        </w:rPr>
        <w:t>?</w:t>
      </w:r>
    </w:p>
    <w:p w:rsidR="0038495F" w:rsidRPr="001B7BCF" w:rsidRDefault="0038495F" w:rsidP="0038495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7BCF">
        <w:rPr>
          <w:rFonts w:ascii="Times New Roman" w:hAnsi="Times New Roman" w:cs="Times New Roman"/>
          <w:b/>
          <w:i/>
          <w:sz w:val="24"/>
          <w:szCs w:val="24"/>
        </w:rPr>
        <w:t>Лаборатории ФФБУЗ «Центр гигиены и эпидемиологии» в Нижнем Тагиле и близлежащих городах: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ул. Октябрьской революции, 86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ул. Карла Маркса, 29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Вт, 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Ленинградский проспект, 5</w:t>
      </w:r>
      <w:r w:rsidRPr="001B7BCF">
        <w:rPr>
          <w:rFonts w:ascii="Times New Roman" w:hAnsi="Times New Roman" w:cs="Times New Roman"/>
          <w:sz w:val="24"/>
          <w:szCs w:val="24"/>
        </w:rPr>
        <w:br/>
        <w:t>Вт,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Невьянск, ул. Мартьянова, 29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r w:rsidR="00AC2362">
        <w:rPr>
          <w:rFonts w:ascii="Times New Roman" w:hAnsi="Times New Roman" w:cs="Times New Roman"/>
          <w:sz w:val="24"/>
          <w:szCs w:val="24"/>
        </w:rPr>
        <w:t>Вт, Чт, забор крови</w:t>
      </w:r>
      <w:r w:rsidRPr="001B7BCF">
        <w:rPr>
          <w:rFonts w:ascii="Times New Roman" w:hAnsi="Times New Roman" w:cs="Times New Roman"/>
          <w:sz w:val="24"/>
          <w:szCs w:val="24"/>
        </w:rPr>
        <w:t>: 8:30–12:00.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Кировград, ул. Свердлова, 46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Ср, 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 и приём: 8:00–12:00.</w:t>
      </w:r>
    </w:p>
    <w:p w:rsidR="006E743F" w:rsidRDefault="0038495F" w:rsidP="0079736E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Верхний Тагил, ул. Островского, 39</w:t>
      </w:r>
      <w:r w:rsidRPr="001B7BCF">
        <w:rPr>
          <w:rFonts w:ascii="Times New Roman" w:hAnsi="Times New Roman" w:cs="Times New Roman"/>
          <w:sz w:val="24"/>
          <w:szCs w:val="24"/>
        </w:rPr>
        <w:br/>
        <w:t>Ср, забор</w:t>
      </w:r>
      <w:r w:rsidR="00AC2362">
        <w:rPr>
          <w:rFonts w:ascii="Times New Roman" w:hAnsi="Times New Roman" w:cs="Times New Roman"/>
          <w:sz w:val="24"/>
          <w:szCs w:val="24"/>
        </w:rPr>
        <w:t> крови</w:t>
      </w:r>
      <w:r w:rsidRPr="001B7BCF">
        <w:rPr>
          <w:rFonts w:ascii="Times New Roman" w:hAnsi="Times New Roman" w:cs="Times New Roman"/>
          <w:sz w:val="24"/>
          <w:szCs w:val="24"/>
        </w:rPr>
        <w:t>: 9:00–11:00.</w:t>
      </w:r>
    </w:p>
    <w:p w:rsidR="0079736E" w:rsidRDefault="0079736E" w:rsidP="0079736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9736E" w:rsidRPr="0079736E" w:rsidRDefault="009158B1" w:rsidP="0079736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269.25pt;mso-position-horizontal:absolute;mso-position-horizontal-relative:text;mso-position-vertical:absolute;mso-position-vertical-relative:text;mso-width-relative:page;mso-height-relative:page" wrapcoords="-51 0 -51 21510 21600 21510 21600 0 -51 0">
            <v:imagedata r:id="rId6" o:title="ебёнка_ Простые правила профилактики"/>
          </v:shape>
        </w:pict>
      </w:r>
    </w:p>
    <w:sectPr w:rsidR="0079736E" w:rsidRPr="0079736E" w:rsidSect="009158B1">
      <w:pgSz w:w="11906" w:h="16838"/>
      <w:pgMar w:top="426" w:right="42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9D3"/>
    <w:multiLevelType w:val="multilevel"/>
    <w:tmpl w:val="EFAA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058F9"/>
    <w:multiLevelType w:val="hybridMultilevel"/>
    <w:tmpl w:val="43D834FC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D7968"/>
    <w:multiLevelType w:val="multilevel"/>
    <w:tmpl w:val="A6C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340E5"/>
    <w:multiLevelType w:val="hybridMultilevel"/>
    <w:tmpl w:val="B8F2BB00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B112D"/>
    <w:multiLevelType w:val="hybridMultilevel"/>
    <w:tmpl w:val="7AF691AC"/>
    <w:lvl w:ilvl="0" w:tplc="1F2EA154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80949"/>
    <w:multiLevelType w:val="hybridMultilevel"/>
    <w:tmpl w:val="8C88A43C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B0936"/>
    <w:multiLevelType w:val="hybridMultilevel"/>
    <w:tmpl w:val="FBCA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9541D"/>
    <w:multiLevelType w:val="hybridMultilevel"/>
    <w:tmpl w:val="AD3C59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FD0219"/>
    <w:multiLevelType w:val="hybridMultilevel"/>
    <w:tmpl w:val="6092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7450F"/>
    <w:multiLevelType w:val="hybridMultilevel"/>
    <w:tmpl w:val="1CAE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87FA4"/>
    <w:multiLevelType w:val="hybridMultilevel"/>
    <w:tmpl w:val="F2AAE796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5485A"/>
    <w:multiLevelType w:val="hybridMultilevel"/>
    <w:tmpl w:val="C39A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6F5"/>
    <w:multiLevelType w:val="hybridMultilevel"/>
    <w:tmpl w:val="074C6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F2AC4"/>
    <w:multiLevelType w:val="hybridMultilevel"/>
    <w:tmpl w:val="B354520A"/>
    <w:lvl w:ilvl="0" w:tplc="4F8AB5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B01C07"/>
    <w:multiLevelType w:val="hybridMultilevel"/>
    <w:tmpl w:val="BA447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C702B"/>
    <w:multiLevelType w:val="hybridMultilevel"/>
    <w:tmpl w:val="FBA6C342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75AE1"/>
    <w:multiLevelType w:val="hybridMultilevel"/>
    <w:tmpl w:val="4B3466D4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F7E99"/>
    <w:multiLevelType w:val="multilevel"/>
    <w:tmpl w:val="F3D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563FB"/>
    <w:multiLevelType w:val="multilevel"/>
    <w:tmpl w:val="A742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DC34FE"/>
    <w:multiLevelType w:val="multilevel"/>
    <w:tmpl w:val="67E6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90689"/>
    <w:multiLevelType w:val="hybridMultilevel"/>
    <w:tmpl w:val="D97CF5F4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C3357"/>
    <w:multiLevelType w:val="hybridMultilevel"/>
    <w:tmpl w:val="89EEE5B6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87141"/>
    <w:multiLevelType w:val="hybridMultilevel"/>
    <w:tmpl w:val="32F06B10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92CB3"/>
    <w:multiLevelType w:val="multilevel"/>
    <w:tmpl w:val="0146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F3262"/>
    <w:multiLevelType w:val="hybridMultilevel"/>
    <w:tmpl w:val="16AC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E6AF9"/>
    <w:multiLevelType w:val="hybridMultilevel"/>
    <w:tmpl w:val="27DE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D61E0"/>
    <w:multiLevelType w:val="multilevel"/>
    <w:tmpl w:val="213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54A10"/>
    <w:multiLevelType w:val="multilevel"/>
    <w:tmpl w:val="06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26"/>
  </w:num>
  <w:num w:numId="5">
    <w:abstractNumId w:val="23"/>
  </w:num>
  <w:num w:numId="6">
    <w:abstractNumId w:val="27"/>
  </w:num>
  <w:num w:numId="7">
    <w:abstractNumId w:val="18"/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6"/>
  </w:num>
  <w:num w:numId="13">
    <w:abstractNumId w:val="3"/>
  </w:num>
  <w:num w:numId="14">
    <w:abstractNumId w:val="8"/>
  </w:num>
  <w:num w:numId="15">
    <w:abstractNumId w:val="16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1"/>
  </w:num>
  <w:num w:numId="21">
    <w:abstractNumId w:val="22"/>
  </w:num>
  <w:num w:numId="22">
    <w:abstractNumId w:val="13"/>
  </w:num>
  <w:num w:numId="23">
    <w:abstractNumId w:val="11"/>
  </w:num>
  <w:num w:numId="24">
    <w:abstractNumId w:val="10"/>
  </w:num>
  <w:num w:numId="25">
    <w:abstractNumId w:val="20"/>
  </w:num>
  <w:num w:numId="26">
    <w:abstractNumId w:val="9"/>
  </w:num>
  <w:num w:numId="27">
    <w:abstractNumId w:val="2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62"/>
    <w:rsid w:val="001B7BCF"/>
    <w:rsid w:val="0038495F"/>
    <w:rsid w:val="005F45B9"/>
    <w:rsid w:val="006E743F"/>
    <w:rsid w:val="0079736E"/>
    <w:rsid w:val="007F1962"/>
    <w:rsid w:val="0085047C"/>
    <w:rsid w:val="009158B1"/>
    <w:rsid w:val="00AC2362"/>
    <w:rsid w:val="00D5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B5EA2-C8C5-4B6E-9FF4-D51B1E66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9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9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8495F"/>
  </w:style>
  <w:style w:type="paragraph" w:styleId="a3">
    <w:name w:val="Normal (Web)"/>
    <w:basedOn w:val="a"/>
    <w:uiPriority w:val="99"/>
    <w:semiHidden/>
    <w:unhideWhenUsed/>
    <w:rsid w:val="0038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4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1E7E-A723-48F9-9B0B-F7388C36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sharenkoivan@mail.ru</dc:creator>
  <cp:keywords/>
  <dc:description/>
  <cp:lastModifiedBy>Забужанская Ирина Алексеевна</cp:lastModifiedBy>
  <cp:revision>3</cp:revision>
  <dcterms:created xsi:type="dcterms:W3CDTF">2026-03-16T05:39:00Z</dcterms:created>
  <dcterms:modified xsi:type="dcterms:W3CDTF">2026-03-16T05:39:00Z</dcterms:modified>
</cp:coreProperties>
</file>